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EF0F90">
      <w:pPr>
        <w:snapToGrid w:val="0"/>
        <w:spacing w:line="560" w:lineRule="exact"/>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附件2</w:t>
      </w:r>
    </w:p>
    <w:p w14:paraId="666197B3">
      <w:pPr>
        <w:spacing w:line="560" w:lineRule="exact"/>
        <w:jc w:val="center"/>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申请人需提交的纸质申请材料清单</w:t>
      </w:r>
    </w:p>
    <w:p w14:paraId="74A280F7">
      <w:pPr>
        <w:spacing w:line="560" w:lineRule="exact"/>
        <w:ind w:firstLine="640" w:firstLineChars="200"/>
        <w:rPr>
          <w:rFonts w:hint="eastAsia" w:ascii="仿宋_GB2312" w:hAnsi="仿宋_GB2312" w:eastAsia="仿宋_GB2312" w:cs="仿宋_GB2312"/>
          <w:color w:val="282828"/>
          <w:kern w:val="0"/>
          <w:sz w:val="32"/>
          <w:szCs w:val="32"/>
        </w:rPr>
      </w:pPr>
      <w:r>
        <w:rPr>
          <w:rFonts w:hint="eastAsia" w:ascii="仿宋_GB2312" w:hAnsi="仿宋_GB2312" w:eastAsia="仿宋_GB2312" w:cs="仿宋_GB2312"/>
          <w:color w:val="282828"/>
          <w:kern w:val="0"/>
          <w:sz w:val="32"/>
          <w:szCs w:val="32"/>
        </w:rPr>
        <w:t>1、通过网报系统打印的《中国农业科学院2026年报考攻读博士学位研究生登记表》，按要求加盖相关部门公章，原件复印件各一份。</w:t>
      </w:r>
    </w:p>
    <w:p w14:paraId="3AEA709B">
      <w:pPr>
        <w:spacing w:line="560" w:lineRule="exact"/>
        <w:ind w:firstLine="640" w:firstLineChars="200"/>
        <w:rPr>
          <w:rFonts w:hint="eastAsia" w:ascii="仿宋_GB2312" w:hAnsi="仿宋_GB2312" w:eastAsia="仿宋_GB2312" w:cs="仿宋_GB2312"/>
          <w:color w:val="282828"/>
          <w:kern w:val="0"/>
          <w:sz w:val="32"/>
          <w:szCs w:val="32"/>
        </w:rPr>
      </w:pPr>
      <w:r>
        <w:rPr>
          <w:rFonts w:hint="eastAsia" w:ascii="仿宋_GB2312" w:hAnsi="仿宋_GB2312" w:eastAsia="仿宋_GB2312" w:cs="仿宋_GB2312"/>
          <w:color w:val="282828"/>
          <w:kern w:val="0"/>
          <w:sz w:val="32"/>
          <w:szCs w:val="32"/>
        </w:rPr>
        <w:t>2、硕士成绩单（须加盖研究生成绩管理部门或人事部门公章原件），原件复印件各一份。</w:t>
      </w:r>
    </w:p>
    <w:p w14:paraId="40784C23">
      <w:pPr>
        <w:spacing w:line="560" w:lineRule="exact"/>
        <w:ind w:firstLine="640" w:firstLineChars="200"/>
        <w:rPr>
          <w:rFonts w:hint="eastAsia" w:ascii="仿宋_GB2312" w:hAnsi="仿宋_GB2312" w:eastAsia="仿宋_GB2312" w:cs="仿宋_GB2312"/>
          <w:color w:val="282828"/>
          <w:kern w:val="0"/>
          <w:sz w:val="32"/>
          <w:szCs w:val="32"/>
        </w:rPr>
      </w:pPr>
      <w:r>
        <w:rPr>
          <w:rFonts w:hint="eastAsia" w:ascii="仿宋_GB2312" w:hAnsi="仿宋_GB2312" w:eastAsia="仿宋_GB2312" w:cs="仿宋_GB2312"/>
          <w:color w:val="282828"/>
          <w:kern w:val="0"/>
          <w:sz w:val="32"/>
          <w:szCs w:val="32"/>
        </w:rPr>
        <w:t>3、两位申请学科专业领域内副教授以上或相当专业技术职称的专家出具的专家推荐书原件各一份（需加盖专家所在单位人事部门公章，推荐书格式请在我院博士生报名系统中下载）。</w:t>
      </w:r>
    </w:p>
    <w:p w14:paraId="089D7858">
      <w:pPr>
        <w:spacing w:line="560" w:lineRule="exact"/>
        <w:ind w:firstLine="640" w:firstLineChars="200"/>
        <w:rPr>
          <w:rFonts w:hint="eastAsia" w:ascii="仿宋_GB2312" w:hAnsi="仿宋_GB2312" w:eastAsia="仿宋_GB2312" w:cs="仿宋_GB2312"/>
          <w:color w:val="282828"/>
          <w:kern w:val="0"/>
          <w:sz w:val="32"/>
          <w:szCs w:val="32"/>
        </w:rPr>
      </w:pPr>
      <w:r>
        <w:rPr>
          <w:rFonts w:hint="eastAsia" w:ascii="仿宋_GB2312" w:hAnsi="仿宋_GB2312" w:eastAsia="仿宋_GB2312" w:cs="仿宋_GB2312"/>
          <w:color w:val="282828"/>
          <w:kern w:val="0"/>
          <w:sz w:val="32"/>
          <w:szCs w:val="32"/>
        </w:rPr>
        <w:t>4、申请人有效身份证及复印件，正反面需复印在同一个页面上，一式两份。</w:t>
      </w:r>
    </w:p>
    <w:p w14:paraId="47438711">
      <w:pPr>
        <w:spacing w:line="560" w:lineRule="exact"/>
        <w:ind w:firstLine="640" w:firstLineChars="200"/>
        <w:rPr>
          <w:rFonts w:hint="eastAsia" w:ascii="仿宋_GB2312" w:hAnsi="仿宋_GB2312" w:eastAsia="仿宋_GB2312" w:cs="仿宋_GB2312"/>
          <w:color w:val="282828"/>
          <w:kern w:val="0"/>
          <w:sz w:val="32"/>
          <w:szCs w:val="32"/>
        </w:rPr>
      </w:pPr>
      <w:r>
        <w:rPr>
          <w:rFonts w:hint="eastAsia" w:ascii="仿宋_GB2312" w:hAnsi="仿宋_GB2312" w:eastAsia="仿宋_GB2312" w:cs="仿宋_GB2312"/>
          <w:color w:val="282828"/>
          <w:kern w:val="0"/>
          <w:sz w:val="32"/>
          <w:szCs w:val="32"/>
        </w:rPr>
        <w:t>5、攻读博士学位期间个人研修计划(3000-5000字)，一式两份。</w:t>
      </w:r>
    </w:p>
    <w:p w14:paraId="02C62B8E">
      <w:pPr>
        <w:spacing w:line="560" w:lineRule="exact"/>
        <w:ind w:firstLine="640" w:firstLineChars="200"/>
        <w:rPr>
          <w:rFonts w:hint="eastAsia" w:ascii="仿宋_GB2312" w:hAnsi="仿宋_GB2312" w:eastAsia="仿宋_GB2312" w:cs="仿宋_GB2312"/>
          <w:color w:val="282828"/>
          <w:kern w:val="0"/>
          <w:sz w:val="32"/>
          <w:szCs w:val="32"/>
        </w:rPr>
      </w:pPr>
      <w:r>
        <w:rPr>
          <w:rFonts w:hint="eastAsia" w:ascii="仿宋_GB2312" w:hAnsi="仿宋_GB2312" w:eastAsia="仿宋_GB2312" w:cs="仿宋_GB2312"/>
          <w:color w:val="282828"/>
          <w:kern w:val="0"/>
          <w:sz w:val="32"/>
          <w:szCs w:val="32"/>
        </w:rPr>
        <w:t>6、往届硕士生提交学位、学历证书复印件两份；应届硕士生提交所在单位研究生管理部门的在读证明（本院应届硕士生提交学生证及内容页复印件两份），原件复印件各一份；境外获得学位申请人需提供教育部留学服务中心学历认证证书及复印件各两份。</w:t>
      </w:r>
    </w:p>
    <w:p w14:paraId="7B92AC5E">
      <w:pPr>
        <w:spacing w:line="560" w:lineRule="exact"/>
        <w:ind w:firstLine="640" w:firstLineChars="200"/>
        <w:rPr>
          <w:rFonts w:hint="eastAsia" w:ascii="仿宋_GB2312" w:hAnsi="仿宋_GB2312" w:eastAsia="仿宋_GB2312" w:cs="仿宋_GB2312"/>
          <w:color w:val="282828"/>
          <w:kern w:val="0"/>
          <w:sz w:val="32"/>
          <w:szCs w:val="32"/>
        </w:rPr>
      </w:pPr>
      <w:r>
        <w:rPr>
          <w:rFonts w:hint="eastAsia" w:ascii="仿宋_GB2312" w:hAnsi="仿宋_GB2312" w:eastAsia="仿宋_GB2312" w:cs="仿宋_GB2312"/>
          <w:color w:val="282828"/>
          <w:kern w:val="0"/>
          <w:sz w:val="32"/>
          <w:szCs w:val="32"/>
        </w:rPr>
        <w:t>7、往届生硕士需提交学位论文，一式两份；应届硕士生提交硕士学位论文摘要及目录，一式两份。</w:t>
      </w:r>
    </w:p>
    <w:p w14:paraId="5DE511D3">
      <w:pPr>
        <w:spacing w:line="560" w:lineRule="exact"/>
        <w:ind w:firstLine="640" w:firstLineChars="200"/>
        <w:rPr>
          <w:rFonts w:hint="eastAsia" w:ascii="仿宋_GB2312" w:hAnsi="仿宋_GB2312" w:eastAsia="仿宋_GB2312" w:cs="仿宋_GB2312"/>
          <w:color w:val="282828"/>
          <w:kern w:val="0"/>
          <w:sz w:val="32"/>
          <w:szCs w:val="32"/>
        </w:rPr>
      </w:pPr>
      <w:r>
        <w:rPr>
          <w:rFonts w:hint="eastAsia" w:ascii="仿宋_GB2312" w:hAnsi="仿宋_GB2312" w:eastAsia="仿宋_GB2312" w:cs="仿宋_GB2312"/>
          <w:color w:val="282828"/>
          <w:kern w:val="0"/>
          <w:sz w:val="32"/>
          <w:szCs w:val="32"/>
        </w:rPr>
        <w:t>8、获奖证书、发表论文、获得专利及其他原创性研究成果的证明材料复印件各两份。</w:t>
      </w:r>
    </w:p>
    <w:p w14:paraId="2751D5C2">
      <w:pPr>
        <w:spacing w:line="560" w:lineRule="exact"/>
        <w:ind w:firstLine="640" w:firstLineChars="200"/>
        <w:rPr>
          <w:rFonts w:hint="eastAsia" w:ascii="仿宋_GB2312" w:hAnsi="仿宋_GB2312" w:eastAsia="仿宋_GB2312" w:cs="仿宋_GB2312"/>
          <w:color w:val="282828"/>
          <w:kern w:val="0"/>
          <w:sz w:val="32"/>
          <w:szCs w:val="32"/>
        </w:rPr>
      </w:pPr>
      <w:r>
        <w:rPr>
          <w:rFonts w:hint="eastAsia" w:ascii="仿宋_GB2312" w:hAnsi="仿宋_GB2312" w:eastAsia="仿宋_GB2312" w:cs="仿宋_GB2312"/>
          <w:color w:val="282828"/>
          <w:kern w:val="0"/>
          <w:sz w:val="32"/>
          <w:szCs w:val="32"/>
        </w:rPr>
        <w:t>9、外语水平能力证书复印件两份。</w:t>
      </w:r>
    </w:p>
    <w:p w14:paraId="1B64C28E">
      <w:pPr>
        <w:spacing w:line="560" w:lineRule="exact"/>
        <w:ind w:firstLine="640" w:firstLineChars="200"/>
        <w:rPr>
          <w:rFonts w:hint="eastAsia" w:ascii="仿宋_GB2312" w:hAnsi="仿宋_GB2312" w:eastAsia="仿宋_GB2312" w:cs="仿宋_GB2312"/>
          <w:color w:val="282828"/>
          <w:kern w:val="0"/>
          <w:sz w:val="32"/>
          <w:szCs w:val="32"/>
        </w:rPr>
      </w:pPr>
      <w:r>
        <w:rPr>
          <w:rFonts w:hint="eastAsia" w:ascii="仿宋_GB2312" w:hAnsi="仿宋_GB2312" w:eastAsia="仿宋_GB2312" w:cs="仿宋_GB2312"/>
          <w:color w:val="282828"/>
          <w:kern w:val="0"/>
          <w:sz w:val="32"/>
          <w:szCs w:val="32"/>
        </w:rPr>
        <w:t>10、其他可以证明申请人学术能力或外语能力的补充材料复印件两份。</w:t>
      </w:r>
    </w:p>
    <w:p w14:paraId="6B5894CF">
      <w:pPr>
        <w:spacing w:line="560" w:lineRule="exact"/>
        <w:ind w:firstLine="640" w:firstLineChars="200"/>
        <w:rPr>
          <w:rFonts w:hint="eastAsia" w:ascii="仿宋_GB2312" w:hAnsi="仿宋_GB2312" w:eastAsia="仿宋_GB2312" w:cs="仿宋_GB2312"/>
          <w:color w:val="282828"/>
          <w:kern w:val="0"/>
          <w:sz w:val="32"/>
          <w:szCs w:val="32"/>
        </w:rPr>
      </w:pPr>
      <w:r>
        <w:rPr>
          <w:rFonts w:hint="eastAsia" w:ascii="仿宋_GB2312" w:hAnsi="仿宋_GB2312" w:eastAsia="仿宋_GB2312" w:cs="仿宋_GB2312"/>
          <w:color w:val="282828"/>
          <w:kern w:val="0"/>
          <w:sz w:val="32"/>
          <w:szCs w:val="32"/>
        </w:rPr>
        <w:t>11、中国农业科学院2026年博士研究生招生诚信考试承诺书本人签字两份。</w:t>
      </w:r>
    </w:p>
    <w:p w14:paraId="569638AE">
      <w:r>
        <w:rPr>
          <w:rFonts w:hint="eastAsia" w:ascii="仿宋_GB2312" w:hAnsi="仿宋_GB2312" w:eastAsia="仿宋_GB2312" w:cs="仿宋_GB2312"/>
          <w:color w:val="282828"/>
          <w:kern w:val="0"/>
          <w:sz w:val="32"/>
          <w:szCs w:val="32"/>
        </w:rPr>
        <w:t>12、中国农业科学院研究生招生思想政治素质和品德考核表，本人签字两份。</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0B49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2026-05-21T06:04:42Z</dcterms:created>
  <dc:creator>Administrator</dc:creator>
  <cp:lastModifiedBy>xqm</cp:lastModifiedBy>
  <dcterms:modified xsi:type="dcterms:W3CDTF">2026-05-21T06:04:52Z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eyJoZGlkIjoiZjQzYzRkYjNmZmYzZTEwMjdkMGNhNDk4OWIwODZhMmUiLCJ1c2VySWQiOiI2MzQ2NTk5OTcifQ==</vt:lpwstr>
  </property>
  <property fmtid="{D5CDD505-2E9C-101B-9397-08002B2CF9AE}" pid="4" name="ICV">
    <vt:lpwstr>4B3D6445CE7E4929B0A12989DE99A445_12</vt:lpwstr>
  </property>
</Properties>
</file>